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84" w:rsidRPr="00424D84" w:rsidRDefault="00424D84" w:rsidP="00424D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424D84" w:rsidRPr="00424D84" w:rsidRDefault="00424D84" w:rsidP="00424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Шаблон предназначен для использования в случаях присоединения следующих </w:t>
      </w:r>
      <w:proofErr w:type="spellStart"/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устройств/объектов электросетевого хозяйства,</w:t>
      </w:r>
      <w:r w:rsidRPr="00424D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том числе если технологическое присоединение производится посредством перераспределения максимальной мощности:</w:t>
      </w:r>
    </w:p>
    <w:p w:rsidR="00424D84" w:rsidRPr="00424D84" w:rsidRDefault="00424D84" w:rsidP="00424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Максимальная мощность которых не превышает 150 кВт включительно (с учетом ранее присоединенных в данной точке присоединения </w:t>
      </w:r>
      <w:proofErr w:type="spellStart"/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устройств/объектов электросетевого хозяйства), присоединяемых по второй или третьей категории надежности электроснабжения на уровне напряжения свыше 0,4 </w:t>
      </w:r>
      <w:proofErr w:type="spellStart"/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кВ</w:t>
      </w:r>
      <w:proofErr w:type="spellEnd"/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если заявителем выступает юридическое лицо или индивидуальный предприниматель;</w:t>
      </w:r>
    </w:p>
    <w:p w:rsidR="00424D84" w:rsidRPr="00424D84" w:rsidRDefault="00424D84" w:rsidP="00424D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Максимальная мощность которых не превышает 15 кВт включительно (с учетом ранее присоединенных в данной точке присоединения </w:t>
      </w:r>
      <w:proofErr w:type="spellStart"/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энергопринимающих</w:t>
      </w:r>
      <w:proofErr w:type="spellEnd"/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устройств/объектов электросетевого хозяйства), по третьей категории надежности электроснабжения на уровне напряжения свыше 0,4 </w:t>
      </w:r>
      <w:proofErr w:type="spellStart"/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кВ</w:t>
      </w:r>
      <w:proofErr w:type="spellEnd"/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если они используются для бытовых и иных нужд, не связанных с </w:t>
      </w:r>
      <w:bookmarkEnd w:id="0"/>
      <w:r w:rsidRPr="00424D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предпринимательской деятельностью, а заявителем выступает физическое лицо.</w:t>
      </w:r>
    </w:p>
    <w:p w:rsidR="00424D84" w:rsidRPr="00424D84" w:rsidRDefault="00424D84" w:rsidP="00424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присоединения к электрическим сетям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84" w:rsidRPr="00424D84" w:rsidRDefault="00424D84" w:rsidP="00424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</w:t>
      </w:r>
      <w:r w:rsidRPr="00424D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424D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424D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 20___ г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D8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сетевой организации, выдавшей технические условия)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D8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ИНН, ОГРН - для юридического лица;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D8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реквизиты документа, удостоверяющего личность, ИНН - для индивидуального предпринимателя;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D84">
        <w:rPr>
          <w:rFonts w:ascii="Times New Roman" w:eastAsia="Calibri" w:hAnsi="Times New Roman" w:cs="Times New Roman"/>
        </w:rPr>
        <w:t>фамилия, имя, отчество, реквизиты документа, удостоверяющего личность - для физического лица)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</w:t>
      </w:r>
      <w:proofErr w:type="spellStart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(или) объектов электросетевого хозяйства (далее – электроустановка) Заявителя: ____________________________________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и место нахождения объектов, в целях электроснабжения которых осуществляется технологическое присоединение электроустановки Заявителя: __________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Максимальная мощность присоединяемых электроустановок заявителя составляет ____ кВт</w:t>
      </w:r>
      <w:r w:rsidRPr="00424D84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2"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них: на 1 (первом) этапе – ___ кВт, на 2 (втором) этапе – ___ кВт), в том числе: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Courier New"/>
          <w:sz w:val="24"/>
          <w:szCs w:val="24"/>
          <w:lang w:eastAsia="ru-RU"/>
        </w:rPr>
        <w:t>м</w:t>
      </w:r>
      <w:r w:rsidRPr="00424D84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аксимальная мощность ранее присоединенных электроустановок Заявителя ___ </w:t>
      </w:r>
      <w:proofErr w:type="gramStart"/>
      <w:r w:rsidRPr="00424D84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кВт.;</w:t>
      </w:r>
      <w:proofErr w:type="gramEnd"/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максимальная мощность вновь присоединяемых электроустановок Заявителя ____ кВт (из них: на 1 (первом) этапе – ___ кВт, на 2 (втором) этапе – ___ кВт).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Категория надежности электроснабжения – ____ (на 1 (первом) этапе – ___________, на 2 (втором) этапе – ___________).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 напряжения электрических сетей, к которым осуществляется технологическое присоединение __ (</w:t>
      </w:r>
      <w:proofErr w:type="spellStart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24D8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1 (первом) этапе – _____ </w:t>
      </w:r>
      <w:proofErr w:type="spellStart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 (втором) этапе – _____ </w:t>
      </w:r>
      <w:proofErr w:type="spellStart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Год ввода в эксплуатацию электроустановок Заявителя</w:t>
      </w:r>
      <w:r w:rsidRPr="00424D84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3"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</w:t>
      </w:r>
      <w:proofErr w:type="gramStart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(первом) этапе – ___________, на 2 (втором) этапе – ___________).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Точка (точки) присоединения (вводные распределительные устройства, линии электропередачи, базовые подстанции) и максимальная мощность электроустановки по каждой точке присоединения: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2580"/>
        <w:gridCol w:w="1843"/>
        <w:gridCol w:w="1559"/>
        <w:gridCol w:w="1417"/>
        <w:gridCol w:w="1276"/>
      </w:tblGrid>
      <w:tr w:rsidR="00424D84" w:rsidRPr="00424D84" w:rsidTr="00DD7C03">
        <w:trPr>
          <w:trHeight w:val="470"/>
        </w:trPr>
        <w:tc>
          <w:tcPr>
            <w:tcW w:w="1106" w:type="dxa"/>
            <w:vAlign w:val="center"/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4D8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точки присоединения</w:t>
            </w:r>
          </w:p>
        </w:tc>
        <w:tc>
          <w:tcPr>
            <w:tcW w:w="2580" w:type="dxa"/>
            <w:vAlign w:val="center"/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4D8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Источник питания (наименование питающих линий)</w:t>
            </w:r>
          </w:p>
        </w:tc>
        <w:tc>
          <w:tcPr>
            <w:tcW w:w="1843" w:type="dxa"/>
            <w:vAlign w:val="center"/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4D8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Описание точки присоединения</w:t>
            </w:r>
          </w:p>
        </w:tc>
        <w:tc>
          <w:tcPr>
            <w:tcW w:w="1559" w:type="dxa"/>
            <w:vAlign w:val="center"/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4D8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Категория надежности</w:t>
            </w:r>
          </w:p>
        </w:tc>
        <w:tc>
          <w:tcPr>
            <w:tcW w:w="1417" w:type="dxa"/>
            <w:vAlign w:val="center"/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4D8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Максимальная мощность (кВт)</w:t>
            </w:r>
          </w:p>
        </w:tc>
        <w:tc>
          <w:tcPr>
            <w:tcW w:w="1276" w:type="dxa"/>
            <w:vAlign w:val="center"/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4D8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питания</w:t>
            </w:r>
          </w:p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4D8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(основное, резервное)</w:t>
            </w:r>
          </w:p>
        </w:tc>
      </w:tr>
      <w:tr w:rsidR="00424D84" w:rsidRPr="00424D84" w:rsidTr="00DD7C03">
        <w:trPr>
          <w:trHeight w:val="30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D8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этап</w:t>
            </w:r>
          </w:p>
        </w:tc>
      </w:tr>
      <w:tr w:rsidR="00424D84" w:rsidRPr="00424D84" w:rsidTr="00DD7C03">
        <w:trPr>
          <w:trHeight w:val="30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4D84" w:rsidRPr="00424D84" w:rsidTr="00DD7C03">
        <w:trPr>
          <w:trHeight w:val="30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D8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 этап</w:t>
            </w:r>
          </w:p>
        </w:tc>
      </w:tr>
      <w:tr w:rsidR="00424D84" w:rsidRPr="00424D84" w:rsidTr="00DD7C03">
        <w:trPr>
          <w:trHeight w:val="30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84" w:rsidRPr="00424D84" w:rsidRDefault="00424D84" w:rsidP="00424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Основной источник </w:t>
      </w:r>
      <w:proofErr w:type="gramStart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питания: </w:t>
      </w:r>
      <w:r w:rsidRPr="00424D8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proofErr w:type="gramEnd"/>
      <w:r w:rsidRPr="00424D8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приводится описание источника питания  .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Резервный источник </w:t>
      </w:r>
      <w:proofErr w:type="gramStart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питания: </w:t>
      </w:r>
      <w:r w:rsidRPr="00424D8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proofErr w:type="gramEnd"/>
      <w:r w:rsidRPr="00424D8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приводится описание источника питания  .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r w:rsidRPr="00424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Сетевая организация осуществляет</w:t>
      </w:r>
      <w:r w:rsidRPr="00424D84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4"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Требования к электрической сети</w:t>
      </w:r>
      <w:r w:rsidRPr="00424D84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5"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</w:t>
      </w:r>
    </w:p>
    <w:p w:rsidR="00424D84" w:rsidRPr="00424D84" w:rsidRDefault="00424D84" w:rsidP="00424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Требования к системе релейной защиты</w:t>
      </w:r>
      <w:r w:rsidRPr="00424D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устройствам, обеспечивающим контроль величины максимальной мощности</w:t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4D84" w:rsidRPr="00424D84" w:rsidRDefault="00424D84" w:rsidP="00424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r w:rsidRPr="00424D84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Требования к приборам учета электрической энергии и иному оборудованию, которые необходимы для обеспечения коммерческого учета электрической энергии (мощности)</w:t>
      </w:r>
      <w:r w:rsidRPr="00424D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footnoteReference w:id="6"/>
      </w:r>
      <w:r w:rsidRPr="00424D8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24D84" w:rsidRPr="00424D84" w:rsidRDefault="00424D84" w:rsidP="00424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0"/>
          <w:lang w:eastAsia="ru-RU"/>
        </w:rPr>
        <w:t>10.4. Допуск в эксплуатацию прибора учета электрической энергии, установленного в соответствии с п.10.3. настоящих технических условий.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0"/>
          <w:lang w:eastAsia="ru-RU"/>
        </w:rPr>
        <w:t>10.5. Действия по фактическому присоединению объектов Заявителя к электрическим сетям и фактической подаче напряжения и мощности.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424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осуществляет</w:t>
      </w:r>
      <w:r w:rsidRPr="00424D84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7"/>
      </w:r>
      <w:r w:rsidRPr="00424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Требования к электрической сети: ____________________________________________</w:t>
      </w:r>
    </w:p>
    <w:p w:rsidR="00424D84" w:rsidRPr="00424D84" w:rsidRDefault="00424D84" w:rsidP="00424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Требования к устройствам релейной защиты: __________________________________</w:t>
      </w:r>
    </w:p>
    <w:p w:rsidR="00424D84" w:rsidRPr="00424D84" w:rsidRDefault="00424D84" w:rsidP="00424D84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Мероприятия по обеспечению возможности введения ограничения режима потребления заявителя при обеспечении поставки электрической энергии другим потребителям без ограничения режима их потребления</w:t>
      </w:r>
      <w:r w:rsidRPr="00424D84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8"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проектировании обеспечить выполнение </w:t>
      </w:r>
      <w:proofErr w:type="gramStart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руководящих и нормативно-технических документов (ПУЭ, ПТЭЭ, ППБ, ПОТРМ, НТП и др.).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Получить от ПАО «МРСК Северо-Запада» акт о выполнении технических условий.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Срок выполнения мероприятий по технологическому присоединению составляет _____ месяцев со дня заключения договора об осуществлении технологического присоединения к электрическим сетям.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Срок действия настоящих технических условий составляет ____</w:t>
      </w:r>
      <w:r w:rsidRPr="00424D84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9"/>
      </w: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год(а) со дня заключения договора об осуществлении технологического присоединения к электрическим сетям.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4D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(подпись)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4D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(должность, фамилия, имя, отчество лица, действующего от имени </w:t>
      </w:r>
    </w:p>
    <w:p w:rsidR="00424D84" w:rsidRPr="00424D84" w:rsidRDefault="00424D84" w:rsidP="00424D8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4D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сетевой организации)</w:t>
      </w:r>
    </w:p>
    <w:p w:rsidR="00424D84" w:rsidRPr="00424D84" w:rsidRDefault="00424D84" w:rsidP="00424D8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4D84" w:rsidRPr="00424D84" w:rsidSect="008F33E0">
          <w:pgSz w:w="11909" w:h="16834"/>
          <w:pgMar w:top="851" w:right="851" w:bottom="567" w:left="1701" w:header="0" w:footer="720" w:gutter="0"/>
          <w:cols w:space="60"/>
          <w:noEndnote/>
          <w:titlePg/>
          <w:docGrid w:linePitch="360"/>
        </w:sectPr>
      </w:pPr>
      <w:r w:rsidRPr="00424D8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20__ г.</w:t>
      </w:r>
    </w:p>
    <w:p w:rsidR="000B2572" w:rsidRDefault="000B2572"/>
    <w:sectPr w:rsidR="000B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117" w:rsidRDefault="009F3117" w:rsidP="00424D84">
      <w:pPr>
        <w:spacing w:after="0" w:line="240" w:lineRule="auto"/>
      </w:pPr>
      <w:r>
        <w:separator/>
      </w:r>
    </w:p>
  </w:endnote>
  <w:endnote w:type="continuationSeparator" w:id="0">
    <w:p w:rsidR="009F3117" w:rsidRDefault="009F3117" w:rsidP="0042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117" w:rsidRDefault="009F3117" w:rsidP="00424D84">
      <w:pPr>
        <w:spacing w:after="0" w:line="240" w:lineRule="auto"/>
      </w:pPr>
      <w:r>
        <w:separator/>
      </w:r>
    </w:p>
  </w:footnote>
  <w:footnote w:type="continuationSeparator" w:id="0">
    <w:p w:rsidR="009F3117" w:rsidRDefault="009F3117" w:rsidP="00424D84">
      <w:pPr>
        <w:spacing w:after="0" w:line="240" w:lineRule="auto"/>
      </w:pPr>
      <w:r>
        <w:continuationSeparator/>
      </w:r>
    </w:p>
  </w:footnote>
  <w:footnote w:id="1">
    <w:p w:rsidR="00424D84" w:rsidRPr="00842C1A" w:rsidRDefault="00424D84" w:rsidP="00424D84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842C1A">
        <w:rPr>
          <w:rStyle w:val="a3"/>
          <w:rFonts w:ascii="Times New Roman" w:hAnsi="Times New Roman"/>
        </w:rPr>
        <w:footnoteRef/>
      </w:r>
      <w:r w:rsidRPr="00842C1A">
        <w:rPr>
          <w:rFonts w:ascii="Times New Roman" w:hAnsi="Times New Roman"/>
          <w:sz w:val="16"/>
          <w:szCs w:val="16"/>
        </w:rPr>
        <w:t xml:space="preserve"> Указывается наименование населенного пункта по месту нахождения соответствующего филиала ПАО «МРСК Северо-Запада»</w:t>
      </w:r>
    </w:p>
  </w:footnote>
  <w:footnote w:id="2">
    <w:p w:rsidR="00424D84" w:rsidRPr="00842C1A" w:rsidRDefault="00424D84" w:rsidP="00424D84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842C1A">
        <w:rPr>
          <w:rStyle w:val="a3"/>
          <w:rFonts w:ascii="Times New Roman" w:hAnsi="Times New Roman"/>
        </w:rPr>
        <w:footnoteRef/>
      </w:r>
      <w:r w:rsidRPr="00842C1A">
        <w:rPr>
          <w:rFonts w:ascii="Times New Roman" w:hAnsi="Times New Roman"/>
          <w:sz w:val="16"/>
          <w:szCs w:val="16"/>
        </w:rPr>
        <w:t xml:space="preserve"> Если электроустановка вводится в эксплуатацию по этапам и очередям, указывается поэтапное распределение мощности</w:t>
      </w:r>
    </w:p>
  </w:footnote>
  <w:footnote w:id="3">
    <w:p w:rsidR="00424D84" w:rsidRPr="00842C1A" w:rsidRDefault="00424D84" w:rsidP="00424D84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842C1A">
        <w:rPr>
          <w:rStyle w:val="a3"/>
          <w:rFonts w:ascii="Times New Roman" w:hAnsi="Times New Roman"/>
        </w:rPr>
        <w:footnoteRef/>
      </w:r>
      <w:r w:rsidRPr="00842C1A">
        <w:rPr>
          <w:rFonts w:ascii="Times New Roman" w:hAnsi="Times New Roman"/>
          <w:sz w:val="16"/>
          <w:szCs w:val="16"/>
        </w:rPr>
        <w:t xml:space="preserve"> Если электроустановка вводится в эксплуатацию по этапам и очередям, год ввода в эксплуатацию указывается в отношении каждого этапа</w:t>
      </w:r>
    </w:p>
  </w:footnote>
  <w:footnote w:id="4">
    <w:p w:rsidR="00424D84" w:rsidRPr="00C737E2" w:rsidRDefault="00424D84" w:rsidP="00424D84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Указываются обязательства сетевой организации по исполнению технических условий до границы участка, на котором расположены электроустановки заявителя, включая урегулирование отношений с иными лицами.</w:t>
      </w:r>
    </w:p>
  </w:footnote>
  <w:footnote w:id="5">
    <w:p w:rsidR="00424D84" w:rsidRPr="00C737E2" w:rsidRDefault="00424D84" w:rsidP="00424D84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Указываются требования к усилению существующей электрической сети в связи с присоединением новых мощностей (строительство новых линий электропередачи, подстанций, увеличение сечения проводов и кабелей, замена или увеличение мощности трансформаторов, расширение распределительных устройств, модернизация оборудования, реконструкция объектов электросетевого хозяйства)</w:t>
      </w:r>
    </w:p>
  </w:footnote>
  <w:footnote w:id="6">
    <w:p w:rsidR="00424D84" w:rsidRPr="00C737E2" w:rsidRDefault="00424D84" w:rsidP="00424D84">
      <w:pPr>
        <w:pStyle w:val="a4"/>
        <w:rPr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sz w:val="16"/>
          <w:szCs w:val="16"/>
        </w:rPr>
        <w:t xml:space="preserve"> </w:t>
      </w:r>
      <w:r w:rsidRPr="00C737E2">
        <w:rPr>
          <w:rFonts w:ascii="Times New Roman" w:hAnsi="Times New Roman"/>
          <w:sz w:val="16"/>
          <w:szCs w:val="16"/>
        </w:rPr>
        <w:t>При оформлении данного раздела технических условий следует руководствоваться подходами, изложенными в Приложении №5 к настоящему Приказу</w:t>
      </w:r>
    </w:p>
  </w:footnote>
  <w:footnote w:id="7">
    <w:p w:rsidR="00424D84" w:rsidRPr="00C737E2" w:rsidRDefault="00424D84" w:rsidP="00424D84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Указываются обязательства заявителя по исполнению технических условий, в пределах границ участка, на котором расположены </w:t>
      </w:r>
      <w:proofErr w:type="spellStart"/>
      <w:r w:rsidRPr="00C737E2">
        <w:rPr>
          <w:rFonts w:ascii="Times New Roman" w:hAnsi="Times New Roman"/>
          <w:sz w:val="16"/>
          <w:szCs w:val="16"/>
        </w:rPr>
        <w:t>энергопринимающие</w:t>
      </w:r>
      <w:proofErr w:type="spellEnd"/>
      <w:r w:rsidRPr="00C737E2">
        <w:rPr>
          <w:rFonts w:ascii="Times New Roman" w:hAnsi="Times New Roman"/>
          <w:sz w:val="16"/>
          <w:szCs w:val="16"/>
        </w:rPr>
        <w:t xml:space="preserve"> устройства/объекты электросетевого хозяйства заявителя, за исключением обязанностей, обязательных для исполнения сетевой организацией.</w:t>
      </w:r>
    </w:p>
  </w:footnote>
  <w:footnote w:id="8">
    <w:p w:rsidR="00424D84" w:rsidRPr="00C737E2" w:rsidRDefault="00424D84" w:rsidP="00424D84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Пункт включается в технические условия в случае присоединения электроустановок,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огородничества.</w:t>
      </w:r>
    </w:p>
  </w:footnote>
  <w:footnote w:id="9">
    <w:p w:rsidR="00424D84" w:rsidRPr="00C737E2" w:rsidRDefault="00424D84" w:rsidP="00424D84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C737E2">
        <w:rPr>
          <w:rStyle w:val="a3"/>
          <w:rFonts w:ascii="Times New Roman" w:hAnsi="Times New Roman"/>
          <w:sz w:val="16"/>
          <w:szCs w:val="16"/>
        </w:rPr>
        <w:footnoteRef/>
      </w:r>
      <w:r w:rsidRPr="00C737E2">
        <w:rPr>
          <w:rFonts w:ascii="Times New Roman" w:hAnsi="Times New Roman"/>
          <w:sz w:val="16"/>
          <w:szCs w:val="16"/>
        </w:rPr>
        <w:t xml:space="preserve"> Срок действия технических условий не может составлять менее 2 лет и более 5 лет.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D3F84"/>
    <w:multiLevelType w:val="hybridMultilevel"/>
    <w:tmpl w:val="7BB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84"/>
    <w:rsid w:val="000B2572"/>
    <w:rsid w:val="00424D84"/>
    <w:rsid w:val="009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117D-770C-4BDE-B359-A95F053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424D84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424D8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24D8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Лысенкова Екатерина Николаевна</cp:lastModifiedBy>
  <cp:revision>1</cp:revision>
  <dcterms:created xsi:type="dcterms:W3CDTF">2020-06-30T12:47:00Z</dcterms:created>
  <dcterms:modified xsi:type="dcterms:W3CDTF">2020-06-30T12:48:00Z</dcterms:modified>
</cp:coreProperties>
</file>